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B6" w:rsidRDefault="006477B6"/>
    <w:tbl>
      <w:tblPr>
        <w:tblW w:w="15716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4"/>
        <w:gridCol w:w="13722"/>
      </w:tblGrid>
      <w:tr w:rsidR="009551D3" w:rsidRPr="009551D3" w:rsidTr="009551D3">
        <w:trPr>
          <w:trHeight w:val="680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>CA: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6"/>
              </w:rPr>
            </w:pPr>
            <w:r w:rsidRPr="009551D3">
              <w:rPr>
                <w:b/>
                <w:bCs/>
                <w:sz w:val="36"/>
              </w:rPr>
              <w:t xml:space="preserve">APSA : </w:t>
            </w:r>
          </w:p>
        </w:tc>
      </w:tr>
      <w:tr w:rsidR="009551D3" w:rsidRPr="009551D3" w:rsidTr="009551D3">
        <w:trPr>
          <w:trHeight w:val="3131"/>
        </w:trPr>
        <w:tc>
          <w:tcPr>
            <w:tcW w:w="16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t xml:space="preserve">Effets </w:t>
            </w:r>
            <w:r w:rsidRPr="009551D3">
              <w:rPr>
                <w:b/>
                <w:bCs/>
                <w:i/>
                <w:sz w:val="32"/>
              </w:rPr>
              <w:t>ou</w:t>
            </w:r>
            <w:r>
              <w:rPr>
                <w:b/>
                <w:bCs/>
                <w:sz w:val="32"/>
              </w:rPr>
              <w:t xml:space="preserve"> </w:t>
            </w:r>
            <w:r w:rsidRPr="009551D3">
              <w:rPr>
                <w:b/>
                <w:bCs/>
                <w:i/>
                <w:sz w:val="32"/>
              </w:rPr>
              <w:t>repères de performance</w:t>
            </w:r>
          </w:p>
        </w:tc>
        <w:tc>
          <w:tcPr>
            <w:tcW w:w="14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bookmarkStart w:id="0" w:name="_GoBack"/>
            <w:bookmarkEnd w:id="0"/>
          </w:p>
        </w:tc>
      </w:tr>
      <w:tr w:rsidR="009551D3" w:rsidRPr="009551D3" w:rsidTr="009551D3">
        <w:trPr>
          <w:trHeight w:val="3010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t xml:space="preserve">Ressentis 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/>
        </w:tc>
      </w:tr>
      <w:tr w:rsidR="009551D3" w:rsidRPr="009551D3" w:rsidTr="009551D3">
        <w:trPr>
          <w:trHeight w:val="3665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sz w:val="32"/>
              </w:rPr>
              <w:lastRenderedPageBreak/>
              <w:t xml:space="preserve">Paramètres </w:t>
            </w:r>
            <w:r w:rsidRPr="009551D3">
              <w:rPr>
                <w:b/>
                <w:bCs/>
                <w:i/>
                <w:sz w:val="32"/>
              </w:rPr>
              <w:t>sur lesquels pourra « jouer » l’élève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/>
        </w:tc>
      </w:tr>
      <w:tr w:rsidR="009551D3" w:rsidRPr="009551D3" w:rsidTr="009551D3">
        <w:trPr>
          <w:trHeight w:val="3665"/>
        </w:trPr>
        <w:tc>
          <w:tcPr>
            <w:tcW w:w="16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Default="009551D3" w:rsidP="009551D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Causes </w:t>
            </w:r>
          </w:p>
          <w:p w:rsidR="009551D3" w:rsidRPr="009551D3" w:rsidRDefault="009551D3" w:rsidP="009551D3">
            <w:pPr>
              <w:rPr>
                <w:sz w:val="32"/>
              </w:rPr>
            </w:pPr>
            <w:r w:rsidRPr="009551D3">
              <w:rPr>
                <w:b/>
                <w:bCs/>
                <w:i/>
                <w:sz w:val="32"/>
              </w:rPr>
              <w:t>ou</w:t>
            </w:r>
            <w:r>
              <w:rPr>
                <w:b/>
                <w:bCs/>
                <w:sz w:val="32"/>
              </w:rPr>
              <w:t xml:space="preserve"> </w:t>
            </w:r>
            <w:r w:rsidRPr="009551D3">
              <w:rPr>
                <w:b/>
                <w:bCs/>
                <w:i/>
                <w:sz w:val="32"/>
              </w:rPr>
              <w:t>registres de régulation de soi</w:t>
            </w:r>
          </w:p>
        </w:tc>
        <w:tc>
          <w:tcPr>
            <w:tcW w:w="14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51D3" w:rsidRPr="009551D3" w:rsidRDefault="009551D3" w:rsidP="009551D3"/>
        </w:tc>
      </w:tr>
    </w:tbl>
    <w:p w:rsidR="009551D3" w:rsidRDefault="009551D3"/>
    <w:sectPr w:rsidR="009551D3" w:rsidSect="00955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D3"/>
    <w:rsid w:val="006477B6"/>
    <w:rsid w:val="009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62E"/>
  <w15:chartTrackingRefBased/>
  <w15:docId w15:val="{635D1528-5A2B-4FEF-8E84-D1716D9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Company>Rectorat de Rouen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dc:description/>
  <cp:lastModifiedBy>Pascal Kogut</cp:lastModifiedBy>
  <cp:revision>2</cp:revision>
  <dcterms:created xsi:type="dcterms:W3CDTF">2019-12-20T08:22:00Z</dcterms:created>
  <dcterms:modified xsi:type="dcterms:W3CDTF">2019-12-20T08:27:00Z</dcterms:modified>
</cp:coreProperties>
</file>